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5754C" w14:textId="4DA241BA" w:rsidR="002C0D12" w:rsidRPr="003F3F74" w:rsidRDefault="00BF7B8A" w:rsidP="00591272">
      <w:pPr>
        <w:pStyle w:val="Pealkiri1"/>
        <w:spacing w:before="0" w:line="240" w:lineRule="auto"/>
        <w:jc w:val="center"/>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S</w:t>
      </w:r>
      <w:r w:rsidR="00591272" w:rsidRPr="003F3F74">
        <w:rPr>
          <w:rFonts w:ascii="Times New Roman" w:hAnsi="Times New Roman" w:cs="Times New Roman"/>
          <w:color w:val="auto"/>
          <w:sz w:val="24"/>
          <w:szCs w:val="24"/>
          <w:lang w:val="et-EE"/>
        </w:rPr>
        <w:t xml:space="preserve">eletuskiri </w:t>
      </w:r>
      <w:r w:rsidRPr="003F3F74">
        <w:rPr>
          <w:rFonts w:ascii="Times New Roman" w:hAnsi="Times New Roman" w:cs="Times New Roman"/>
          <w:color w:val="auto"/>
          <w:sz w:val="24"/>
          <w:szCs w:val="24"/>
          <w:lang w:val="et-EE"/>
        </w:rPr>
        <w:t>Raasiku Vallavolikogu määruse „Planeerimis- ja ehitusvaldkonna korraldamine Raasiku vallas“ eelnõu juurde</w:t>
      </w:r>
    </w:p>
    <w:p w14:paraId="4AEC922D" w14:textId="77777777" w:rsidR="00591272" w:rsidRPr="003F3F74" w:rsidRDefault="00591272" w:rsidP="00591272">
      <w:pPr>
        <w:pStyle w:val="Pealkiri3"/>
        <w:spacing w:before="0" w:line="240" w:lineRule="auto"/>
        <w:jc w:val="both"/>
        <w:rPr>
          <w:rFonts w:ascii="Times New Roman" w:hAnsi="Times New Roman" w:cs="Times New Roman"/>
          <w:color w:val="auto"/>
          <w:sz w:val="24"/>
          <w:szCs w:val="24"/>
          <w:lang w:val="et-EE"/>
        </w:rPr>
      </w:pPr>
    </w:p>
    <w:p w14:paraId="41A1DEE4" w14:textId="7ECAF381" w:rsidR="002C0D12" w:rsidRPr="003F3F74" w:rsidRDefault="00BF7B8A" w:rsidP="00591272">
      <w:pPr>
        <w:pStyle w:val="Pealkiri3"/>
        <w:spacing w:before="0" w:line="240" w:lineRule="auto"/>
        <w:jc w:val="both"/>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1. Eelnõu eesmärk ja vajadus</w:t>
      </w:r>
    </w:p>
    <w:p w14:paraId="434F59D7"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79F0BB73" w14:textId="07250544"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Eelnõu eesmärk on ajakohastada Raasiku valla planeerimis- ja ehitusvaldkonna õiguslik raamistik, viia see kooskõlla planeerimisseaduses ja ehitusseadustikus sätestatud nõuetega ning tagada menetluste läbipaistvus, </w:t>
      </w:r>
      <w:proofErr w:type="spellStart"/>
      <w:r w:rsidRPr="003F3F74">
        <w:rPr>
          <w:rFonts w:ascii="Times New Roman" w:hAnsi="Times New Roman" w:cs="Times New Roman"/>
          <w:sz w:val="24"/>
          <w:szCs w:val="24"/>
          <w:lang w:val="et-EE"/>
        </w:rPr>
        <w:t>prognoositavus</w:t>
      </w:r>
      <w:proofErr w:type="spellEnd"/>
      <w:r w:rsidRPr="003F3F74">
        <w:rPr>
          <w:rFonts w:ascii="Times New Roman" w:hAnsi="Times New Roman" w:cs="Times New Roman"/>
          <w:sz w:val="24"/>
          <w:szCs w:val="24"/>
          <w:lang w:val="et-EE"/>
        </w:rPr>
        <w:t xml:space="preserve"> ja tõhusus. Regulatsioonis täpsustatakse pädevuste jaotus volikogu, vallavalitsuse ja vallavalitsuse osakonna vahel</w:t>
      </w:r>
      <w:r w:rsidR="0092074F" w:rsidRPr="003F3F74">
        <w:rPr>
          <w:rFonts w:ascii="Times New Roman" w:hAnsi="Times New Roman" w:cs="Times New Roman"/>
          <w:sz w:val="24"/>
          <w:szCs w:val="24"/>
          <w:lang w:val="et-EE"/>
        </w:rPr>
        <w:t xml:space="preserve"> ning</w:t>
      </w:r>
      <w:r w:rsidRPr="003F3F74">
        <w:rPr>
          <w:rFonts w:ascii="Times New Roman" w:hAnsi="Times New Roman" w:cs="Times New Roman"/>
          <w:sz w:val="24"/>
          <w:szCs w:val="24"/>
          <w:lang w:val="et-EE"/>
        </w:rPr>
        <w:t xml:space="preserve"> avalike ehitiste rajamise põhimõtte</w:t>
      </w:r>
      <w:r w:rsidR="0092074F" w:rsidRPr="003F3F74">
        <w:rPr>
          <w:rFonts w:ascii="Times New Roman" w:hAnsi="Times New Roman" w:cs="Times New Roman"/>
          <w:sz w:val="24"/>
          <w:szCs w:val="24"/>
          <w:lang w:val="et-EE"/>
        </w:rPr>
        <w:t>id</w:t>
      </w:r>
      <w:r w:rsidRPr="003F3F74">
        <w:rPr>
          <w:rFonts w:ascii="Times New Roman" w:hAnsi="Times New Roman" w:cs="Times New Roman"/>
          <w:sz w:val="24"/>
          <w:szCs w:val="24"/>
          <w:lang w:val="et-EE"/>
        </w:rPr>
        <w:t>.</w:t>
      </w:r>
    </w:p>
    <w:p w14:paraId="7C9CE1E9"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406E88AB" w14:textId="77777777" w:rsidR="00591272" w:rsidRPr="003F3F74" w:rsidRDefault="00591272" w:rsidP="00591272">
      <w:pPr>
        <w:pStyle w:val="Normaallaad1"/>
        <w:spacing w:after="0" w:line="240" w:lineRule="auto"/>
        <w:jc w:val="both"/>
        <w:rPr>
          <w:rFonts w:ascii="Times New Roman" w:hAnsi="Times New Roman"/>
        </w:rPr>
      </w:pPr>
      <w:r w:rsidRPr="003F3F74">
        <w:rPr>
          <w:rFonts w:ascii="Times New Roman" w:hAnsi="Times New Roman"/>
        </w:rPr>
        <w:t>Eelnõu ja seletuskirja koostasid Maili Hirlak, e-post: maili.hirlak@raasiku.ee, Edda Soolep, edda.soolep@raasiku.ee ja Indrek Mikk, e-post: Indrek.mikk@raasiku.ee. Eelnõu juriidilise ekspertiisi tegi Ingrid Ots-Vaik, e-post: ingrid.ots-vaik@raasiku.ee.</w:t>
      </w:r>
    </w:p>
    <w:p w14:paraId="4236E986" w14:textId="77777777" w:rsidR="00591272" w:rsidRPr="003F3F74" w:rsidRDefault="00591272" w:rsidP="00591272">
      <w:pPr>
        <w:pStyle w:val="Pealkiri3"/>
        <w:spacing w:before="0" w:line="240" w:lineRule="auto"/>
        <w:jc w:val="both"/>
        <w:rPr>
          <w:rFonts w:ascii="Times New Roman" w:hAnsi="Times New Roman" w:cs="Times New Roman"/>
          <w:color w:val="auto"/>
          <w:sz w:val="24"/>
          <w:szCs w:val="24"/>
          <w:lang w:val="et-EE"/>
        </w:rPr>
      </w:pPr>
    </w:p>
    <w:p w14:paraId="235416D3" w14:textId="70B09AFE" w:rsidR="002C0D12" w:rsidRPr="003F3F74" w:rsidRDefault="00BF7B8A" w:rsidP="00591272">
      <w:pPr>
        <w:pStyle w:val="Pealkiri3"/>
        <w:spacing w:before="0" w:line="240" w:lineRule="auto"/>
        <w:jc w:val="both"/>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2. Eelnõu olulisem sisu</w:t>
      </w:r>
    </w:p>
    <w:p w14:paraId="394D92D0"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6BFC73CB" w14:textId="4FA99F35"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Eelnõus on sätestatud: </w:t>
      </w:r>
    </w:p>
    <w:p w14:paraId="4EF3161A" w14:textId="77777777"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 pädevuste jaotus planeerimis- ja ehitusvaldkonnas; </w:t>
      </w:r>
    </w:p>
    <w:p w14:paraId="5EA3B7E3" w14:textId="77777777"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 planeeringu algatamise, koostamise ja menetlemise reeglid; </w:t>
      </w:r>
    </w:p>
    <w:p w14:paraId="49D27481" w14:textId="77777777"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 avalike ja planeeringukohaste ehitiste väljaehitamise kohustused; </w:t>
      </w:r>
    </w:p>
    <w:p w14:paraId="29CC4810" w14:textId="77777777"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 halduslepingute sõlmimise kord ja tagatised; </w:t>
      </w:r>
    </w:p>
    <w:p w14:paraId="0D8DA3BB" w14:textId="77777777"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varasemate määruste kehtetuks tunnistamine.</w:t>
      </w:r>
    </w:p>
    <w:p w14:paraId="1F436746" w14:textId="77777777" w:rsidR="00934D41" w:rsidRPr="003F3F74" w:rsidRDefault="00934D41" w:rsidP="00591272">
      <w:pPr>
        <w:spacing w:after="0" w:line="240" w:lineRule="auto"/>
        <w:jc w:val="both"/>
        <w:rPr>
          <w:rFonts w:ascii="Times New Roman" w:hAnsi="Times New Roman" w:cs="Times New Roman"/>
          <w:sz w:val="24"/>
          <w:szCs w:val="24"/>
          <w:lang w:val="et-EE"/>
        </w:rPr>
      </w:pPr>
    </w:p>
    <w:p w14:paraId="105EAF28" w14:textId="7F85CCAA" w:rsidR="00934D41" w:rsidRDefault="00934D41"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 xml:space="preserve">Eelnõust on eemaldatud </w:t>
      </w:r>
      <w:r w:rsidR="001C510F" w:rsidRPr="003F3F74">
        <w:rPr>
          <w:rFonts w:ascii="Times New Roman" w:hAnsi="Times New Roman" w:cs="Times New Roman"/>
          <w:sz w:val="24"/>
          <w:szCs w:val="24"/>
          <w:lang w:val="et-EE"/>
        </w:rPr>
        <w:t>sotsiaalse taristu ja selle hüvitisega seotud sätted, korterelamu</w:t>
      </w:r>
      <w:r w:rsidR="00870D67" w:rsidRPr="003F3F74">
        <w:rPr>
          <w:rFonts w:ascii="Times New Roman" w:hAnsi="Times New Roman" w:cs="Times New Roman"/>
          <w:sz w:val="24"/>
          <w:szCs w:val="24"/>
          <w:lang w:val="et-EE"/>
        </w:rPr>
        <w:t xml:space="preserve"> koormusindeks</w:t>
      </w:r>
      <w:r w:rsidR="000A07EC" w:rsidRPr="003F3F74">
        <w:rPr>
          <w:rFonts w:ascii="Times New Roman" w:hAnsi="Times New Roman" w:cs="Times New Roman"/>
          <w:sz w:val="24"/>
          <w:szCs w:val="24"/>
          <w:lang w:val="et-EE"/>
        </w:rPr>
        <w:t>,</w:t>
      </w:r>
      <w:r w:rsidR="00870D67" w:rsidRPr="003F3F74">
        <w:rPr>
          <w:rFonts w:ascii="Times New Roman" w:hAnsi="Times New Roman" w:cs="Times New Roman"/>
          <w:sz w:val="24"/>
          <w:szCs w:val="24"/>
          <w:lang w:val="et-EE"/>
        </w:rPr>
        <w:t xml:space="preserve"> kõrghaljastusega </w:t>
      </w:r>
      <w:r w:rsidR="000A07EC" w:rsidRPr="003F3F74">
        <w:rPr>
          <w:rFonts w:ascii="Times New Roman" w:hAnsi="Times New Roman" w:cs="Times New Roman"/>
          <w:sz w:val="24"/>
          <w:szCs w:val="24"/>
          <w:lang w:val="et-EE"/>
        </w:rPr>
        <w:t>ning detailplaneeringu koostamise kohustusega seotud sätted.</w:t>
      </w:r>
    </w:p>
    <w:p w14:paraId="4D164A1B" w14:textId="77777777" w:rsidR="00DA48B7" w:rsidRDefault="00DA48B7" w:rsidP="00591272">
      <w:pPr>
        <w:spacing w:after="0" w:line="240" w:lineRule="auto"/>
        <w:jc w:val="both"/>
        <w:rPr>
          <w:rFonts w:ascii="Times New Roman" w:hAnsi="Times New Roman" w:cs="Times New Roman"/>
          <w:sz w:val="24"/>
          <w:szCs w:val="24"/>
          <w:lang w:val="et-EE"/>
        </w:rPr>
      </w:pPr>
    </w:p>
    <w:p w14:paraId="55B3187F" w14:textId="77777777" w:rsidR="007864F6" w:rsidRDefault="00DA48B7" w:rsidP="00591272">
      <w:pPr>
        <w:spacing w:after="0" w:line="240" w:lineRule="auto"/>
        <w:jc w:val="both"/>
        <w:rPr>
          <w:rFonts w:ascii="Times New Roman" w:hAnsi="Times New Roman" w:cs="Times New Roman"/>
          <w:sz w:val="24"/>
          <w:szCs w:val="24"/>
          <w:lang w:val="et-EE"/>
        </w:rPr>
      </w:pPr>
      <w:r>
        <w:rPr>
          <w:rFonts w:ascii="Times New Roman" w:hAnsi="Times New Roman" w:cs="Times New Roman"/>
          <w:sz w:val="24"/>
          <w:szCs w:val="24"/>
          <w:lang w:val="et-EE"/>
        </w:rPr>
        <w:t>Alates 1.08.2026. a jõustusid planeerimisseaduse ja ehitusseadustiku muudatused</w:t>
      </w:r>
      <w:r w:rsidR="007864F6">
        <w:rPr>
          <w:rFonts w:ascii="Times New Roman" w:hAnsi="Times New Roman" w:cs="Times New Roman"/>
          <w:sz w:val="24"/>
          <w:szCs w:val="24"/>
          <w:lang w:val="et-EE"/>
        </w:rPr>
        <w:t>:</w:t>
      </w:r>
    </w:p>
    <w:p w14:paraId="6EA273DC" w14:textId="7628C6C5" w:rsidR="007864F6" w:rsidRDefault="007864F6" w:rsidP="00591272">
      <w:pPr>
        <w:spacing w:after="0" w:line="240" w:lineRule="auto"/>
        <w:jc w:val="both"/>
        <w:rPr>
          <w:rFonts w:ascii="Times New Roman" w:hAnsi="Times New Roman" w:cs="Times New Roman"/>
          <w:sz w:val="24"/>
          <w:szCs w:val="24"/>
          <w:lang w:val="et-EE"/>
        </w:rPr>
      </w:pPr>
      <w:r>
        <w:rPr>
          <w:rFonts w:ascii="Times New Roman" w:hAnsi="Times New Roman" w:cs="Times New Roman"/>
          <w:sz w:val="24"/>
          <w:szCs w:val="24"/>
          <w:lang w:val="et-EE"/>
        </w:rPr>
        <w:t>-</w:t>
      </w:r>
      <w:r w:rsidR="00DA48B7">
        <w:rPr>
          <w:rFonts w:ascii="Times New Roman" w:hAnsi="Times New Roman" w:cs="Times New Roman"/>
          <w:sz w:val="24"/>
          <w:szCs w:val="24"/>
          <w:lang w:val="et-EE"/>
        </w:rPr>
        <w:t xml:space="preserve"> kohalik omavalitsus ei kooskõlasta</w:t>
      </w:r>
      <w:r>
        <w:rPr>
          <w:rFonts w:ascii="Times New Roman" w:hAnsi="Times New Roman" w:cs="Times New Roman"/>
          <w:sz w:val="24"/>
          <w:szCs w:val="24"/>
          <w:lang w:val="et-EE"/>
        </w:rPr>
        <w:t xml:space="preserve"> enam</w:t>
      </w:r>
      <w:r w:rsidR="00DA48B7">
        <w:rPr>
          <w:rFonts w:ascii="Times New Roman" w:hAnsi="Times New Roman" w:cs="Times New Roman"/>
          <w:sz w:val="24"/>
          <w:szCs w:val="24"/>
          <w:lang w:val="et-EE"/>
        </w:rPr>
        <w:t xml:space="preserve"> puurkaevu asukohta</w:t>
      </w:r>
      <w:r>
        <w:rPr>
          <w:rFonts w:ascii="Times New Roman" w:hAnsi="Times New Roman" w:cs="Times New Roman"/>
          <w:sz w:val="24"/>
          <w:szCs w:val="24"/>
          <w:lang w:val="et-EE"/>
        </w:rPr>
        <w:t>;</w:t>
      </w:r>
    </w:p>
    <w:p w14:paraId="63E81A2C" w14:textId="7D5CE233" w:rsidR="007864F6" w:rsidRDefault="007864F6" w:rsidP="00591272">
      <w:pPr>
        <w:spacing w:after="0" w:line="240" w:lineRule="auto"/>
        <w:jc w:val="both"/>
        <w:rPr>
          <w:rFonts w:ascii="Times New Roman" w:hAnsi="Times New Roman" w:cs="Times New Roman"/>
          <w:sz w:val="24"/>
          <w:szCs w:val="24"/>
          <w:lang w:val="et-EE"/>
        </w:rPr>
      </w:pPr>
      <w:r>
        <w:rPr>
          <w:rFonts w:ascii="Times New Roman" w:hAnsi="Times New Roman" w:cs="Times New Roman"/>
          <w:sz w:val="24"/>
          <w:szCs w:val="24"/>
          <w:lang w:val="et-EE"/>
        </w:rPr>
        <w:t xml:space="preserve">- vallavalitsus annab välja haldusakti </w:t>
      </w:r>
      <w:r w:rsidRPr="007864F6">
        <w:rPr>
          <w:rFonts w:ascii="Times New Roman" w:hAnsi="Times New Roman" w:cs="Times New Roman"/>
          <w:sz w:val="24"/>
          <w:szCs w:val="24"/>
          <w:lang w:val="et-EE"/>
        </w:rPr>
        <w:t>kasutusteatises märgitud ehitise kasutamise või selle kasutusotstarbe muutmisega</w:t>
      </w:r>
      <w:r>
        <w:rPr>
          <w:rFonts w:ascii="Times New Roman" w:hAnsi="Times New Roman" w:cs="Times New Roman"/>
          <w:sz w:val="24"/>
          <w:szCs w:val="24"/>
          <w:lang w:val="et-EE"/>
        </w:rPr>
        <w:t xml:space="preserve"> tuleb:</w:t>
      </w:r>
    </w:p>
    <w:p w14:paraId="02656239" w14:textId="77777777" w:rsidR="007864F6" w:rsidRPr="007864F6" w:rsidRDefault="007864F6" w:rsidP="007864F6">
      <w:pPr>
        <w:spacing w:after="0" w:line="240" w:lineRule="auto"/>
        <w:jc w:val="both"/>
        <w:rPr>
          <w:rFonts w:ascii="Times New Roman" w:hAnsi="Times New Roman" w:cs="Times New Roman"/>
          <w:sz w:val="24"/>
          <w:szCs w:val="24"/>
          <w:lang w:val="et-EE"/>
        </w:rPr>
      </w:pPr>
      <w:r w:rsidRPr="007864F6">
        <w:rPr>
          <w:rFonts w:ascii="Times New Roman" w:hAnsi="Times New Roman" w:cs="Times New Roman"/>
          <w:sz w:val="24"/>
          <w:szCs w:val="24"/>
          <w:lang w:val="et-EE"/>
        </w:rPr>
        <w:t>1) viia ehitis nõuetega vastavusse;</w:t>
      </w:r>
    </w:p>
    <w:p w14:paraId="0675E72C" w14:textId="77777777" w:rsidR="007864F6" w:rsidRPr="007864F6" w:rsidRDefault="007864F6" w:rsidP="007864F6">
      <w:pPr>
        <w:spacing w:after="0" w:line="240" w:lineRule="auto"/>
        <w:jc w:val="both"/>
        <w:rPr>
          <w:rFonts w:ascii="Times New Roman" w:hAnsi="Times New Roman" w:cs="Times New Roman"/>
          <w:sz w:val="24"/>
          <w:szCs w:val="24"/>
          <w:lang w:val="et-EE"/>
        </w:rPr>
      </w:pPr>
      <w:r w:rsidRPr="007864F6">
        <w:rPr>
          <w:rFonts w:ascii="Times New Roman" w:hAnsi="Times New Roman" w:cs="Times New Roman"/>
          <w:sz w:val="24"/>
          <w:szCs w:val="24"/>
          <w:lang w:val="et-EE"/>
        </w:rPr>
        <w:t>2) kooskõlastada ehitise kasutamine või kasutusotstarbe muutmine pädeva asutusega;</w:t>
      </w:r>
    </w:p>
    <w:p w14:paraId="74323AE1" w14:textId="77777777" w:rsidR="007864F6" w:rsidRPr="007864F6" w:rsidRDefault="007864F6" w:rsidP="007864F6">
      <w:pPr>
        <w:spacing w:after="0" w:line="240" w:lineRule="auto"/>
        <w:jc w:val="both"/>
        <w:rPr>
          <w:rFonts w:ascii="Times New Roman" w:hAnsi="Times New Roman" w:cs="Times New Roman"/>
          <w:sz w:val="24"/>
          <w:szCs w:val="24"/>
          <w:lang w:val="et-EE"/>
        </w:rPr>
      </w:pPr>
      <w:r w:rsidRPr="007864F6">
        <w:rPr>
          <w:rFonts w:ascii="Times New Roman" w:hAnsi="Times New Roman" w:cs="Times New Roman"/>
          <w:sz w:val="24"/>
          <w:szCs w:val="24"/>
          <w:lang w:val="et-EE"/>
        </w:rPr>
        <w:t>3) kaasata kinnisasja omanik või kinnisasjaga piirneva kinnisasja omanik.</w:t>
      </w:r>
    </w:p>
    <w:p w14:paraId="227CCA06" w14:textId="77777777" w:rsidR="007864F6" w:rsidRDefault="007864F6" w:rsidP="00591272">
      <w:pPr>
        <w:spacing w:after="0" w:line="240" w:lineRule="auto"/>
        <w:jc w:val="both"/>
        <w:rPr>
          <w:rFonts w:ascii="Times New Roman" w:hAnsi="Times New Roman" w:cs="Times New Roman"/>
          <w:sz w:val="24"/>
          <w:szCs w:val="24"/>
          <w:lang w:val="et-EE"/>
        </w:rPr>
      </w:pPr>
    </w:p>
    <w:p w14:paraId="21F06DEC" w14:textId="17F53370" w:rsidR="00DA48B7" w:rsidRDefault="007864F6" w:rsidP="00591272">
      <w:pPr>
        <w:spacing w:after="0" w:line="240" w:lineRule="auto"/>
        <w:jc w:val="both"/>
        <w:rPr>
          <w:rFonts w:ascii="Times New Roman" w:hAnsi="Times New Roman" w:cs="Times New Roman"/>
          <w:sz w:val="24"/>
          <w:szCs w:val="24"/>
          <w:lang w:val="et-EE"/>
        </w:rPr>
      </w:pPr>
      <w:r>
        <w:rPr>
          <w:rFonts w:ascii="Times New Roman" w:hAnsi="Times New Roman" w:cs="Times New Roman"/>
          <w:sz w:val="24"/>
          <w:szCs w:val="24"/>
          <w:lang w:val="et-EE"/>
        </w:rPr>
        <w:t>T</w:t>
      </w:r>
      <w:r w:rsidR="00DA48B7">
        <w:rPr>
          <w:rFonts w:ascii="Times New Roman" w:hAnsi="Times New Roman" w:cs="Times New Roman"/>
          <w:sz w:val="24"/>
          <w:szCs w:val="24"/>
          <w:lang w:val="et-EE"/>
        </w:rPr>
        <w:t>äpsustati määruse eelnõu § 11 lõiget 4 selliselt, et vall</w:t>
      </w:r>
      <w:r>
        <w:rPr>
          <w:rFonts w:ascii="Times New Roman" w:hAnsi="Times New Roman" w:cs="Times New Roman"/>
          <w:sz w:val="24"/>
          <w:szCs w:val="24"/>
          <w:lang w:val="et-EE"/>
        </w:rPr>
        <w:t>a</w:t>
      </w:r>
      <w:r w:rsidR="00DA48B7">
        <w:rPr>
          <w:rFonts w:ascii="Times New Roman" w:hAnsi="Times New Roman" w:cs="Times New Roman"/>
          <w:sz w:val="24"/>
          <w:szCs w:val="24"/>
          <w:lang w:val="et-EE"/>
        </w:rPr>
        <w:t>valitsus avaldab oma kodulehel tehnilisi ja vorminõudeid sisaldava juhendi</w:t>
      </w:r>
      <w:r>
        <w:rPr>
          <w:rFonts w:ascii="Times New Roman" w:hAnsi="Times New Roman" w:cs="Times New Roman"/>
          <w:sz w:val="24"/>
          <w:szCs w:val="24"/>
          <w:lang w:val="et-EE"/>
        </w:rPr>
        <w:t xml:space="preserve">, millele vastavalt </w:t>
      </w:r>
      <w:r w:rsidRPr="007864F6">
        <w:rPr>
          <w:rFonts w:ascii="Times New Roman" w:hAnsi="Times New Roman" w:cs="Times New Roman"/>
          <w:sz w:val="24"/>
          <w:szCs w:val="24"/>
          <w:lang w:val="et-EE"/>
        </w:rPr>
        <w:t xml:space="preserve">tuleb koostada vastavalt </w:t>
      </w:r>
      <w:r>
        <w:rPr>
          <w:rFonts w:ascii="Times New Roman" w:hAnsi="Times New Roman" w:cs="Times New Roman"/>
          <w:sz w:val="24"/>
          <w:szCs w:val="24"/>
          <w:lang w:val="et-EE"/>
        </w:rPr>
        <w:t>planeeringumaterjalid</w:t>
      </w:r>
      <w:r w:rsidRPr="007864F6">
        <w:rPr>
          <w:rFonts w:ascii="Times New Roman" w:hAnsi="Times New Roman" w:cs="Times New Roman"/>
          <w:sz w:val="24"/>
          <w:szCs w:val="24"/>
          <w:lang w:val="et-EE"/>
        </w:rPr>
        <w:t>.</w:t>
      </w:r>
    </w:p>
    <w:p w14:paraId="64ABE37E" w14:textId="77777777" w:rsidR="007864F6" w:rsidRDefault="007864F6" w:rsidP="00591272">
      <w:pPr>
        <w:spacing w:after="0" w:line="240" w:lineRule="auto"/>
        <w:jc w:val="both"/>
        <w:rPr>
          <w:rFonts w:ascii="Times New Roman" w:hAnsi="Times New Roman" w:cs="Times New Roman"/>
          <w:sz w:val="24"/>
          <w:szCs w:val="24"/>
          <w:lang w:val="et-EE"/>
        </w:rPr>
      </w:pPr>
    </w:p>
    <w:p w14:paraId="7CC8225F" w14:textId="73CFEF82" w:rsidR="007864F6" w:rsidRDefault="007864F6" w:rsidP="00591272">
      <w:pPr>
        <w:spacing w:after="0" w:line="240" w:lineRule="auto"/>
        <w:jc w:val="both"/>
        <w:rPr>
          <w:rFonts w:ascii="Times New Roman" w:hAnsi="Times New Roman" w:cs="Times New Roman"/>
          <w:sz w:val="24"/>
          <w:szCs w:val="24"/>
          <w:lang w:val="et-EE"/>
        </w:rPr>
      </w:pPr>
      <w:r>
        <w:rPr>
          <w:rFonts w:ascii="Times New Roman" w:hAnsi="Times New Roman" w:cs="Times New Roman"/>
          <w:sz w:val="24"/>
          <w:szCs w:val="24"/>
          <w:lang w:val="et-EE"/>
        </w:rPr>
        <w:t>Määruse eelnõu § 14 lõikega 6 volitatakse vallavalitsust kooskõlas planeerimisseaduse § 131 lõikele 2</w:t>
      </w:r>
      <w:r w:rsidRPr="007864F6">
        <w:rPr>
          <w:rFonts w:ascii="Times New Roman" w:hAnsi="Times New Roman" w:cs="Times New Roman"/>
          <w:sz w:val="24"/>
          <w:szCs w:val="24"/>
          <w:vertAlign w:val="superscript"/>
          <w:lang w:val="et-EE"/>
        </w:rPr>
        <w:t>1</w:t>
      </w:r>
      <w:r>
        <w:rPr>
          <w:rFonts w:ascii="Times New Roman" w:hAnsi="Times New Roman" w:cs="Times New Roman"/>
          <w:sz w:val="24"/>
          <w:szCs w:val="24"/>
          <w:vertAlign w:val="superscript"/>
          <w:lang w:val="et-EE"/>
        </w:rPr>
        <w:t xml:space="preserve"> </w:t>
      </w:r>
      <w:r>
        <w:rPr>
          <w:rFonts w:ascii="Times New Roman" w:hAnsi="Times New Roman" w:cs="Times New Roman"/>
          <w:sz w:val="24"/>
          <w:szCs w:val="24"/>
          <w:lang w:val="et-EE"/>
        </w:rPr>
        <w:t>välja töötama hüvitise korda k</w:t>
      </w:r>
      <w:r w:rsidRPr="007864F6">
        <w:rPr>
          <w:rFonts w:ascii="Times New Roman" w:hAnsi="Times New Roman" w:cs="Times New Roman"/>
          <w:sz w:val="24"/>
          <w:szCs w:val="24"/>
          <w:lang w:val="et-EE"/>
        </w:rPr>
        <w:t xml:space="preserve">ui avalikult kasutatav ehitis on rajatud üksnes konkreetse planeeringu elluviimisest huvitatud isiku kulul ning see ehitis hakkab seitsme aasta jooksul arvates ehitisele kasutusloa andmisest või kui kasutusluba ei ole nõutav, ehitise kasutuselevõtust teenindama ka teisi, hiljem kavandatud arendusalasid, on vastava hilisema planeeringu elluviimisest huvitatud isik kohustatud hüvitama varasema arendaja </w:t>
      </w:r>
      <w:r w:rsidRPr="007864F6">
        <w:rPr>
          <w:rFonts w:ascii="Times New Roman" w:hAnsi="Times New Roman" w:cs="Times New Roman"/>
          <w:sz w:val="24"/>
          <w:szCs w:val="24"/>
          <w:lang w:val="et-EE"/>
        </w:rPr>
        <w:lastRenderedPageBreak/>
        <w:t>tehtud kulud avalikult kasutatava ehitise rajamisel proportsionaalselt oma planeeringuala teenindamise ulatusega.</w:t>
      </w:r>
    </w:p>
    <w:p w14:paraId="0AED2332" w14:textId="77777777" w:rsidR="007864F6" w:rsidRDefault="007864F6" w:rsidP="00591272">
      <w:pPr>
        <w:spacing w:after="0" w:line="240" w:lineRule="auto"/>
        <w:jc w:val="both"/>
        <w:rPr>
          <w:rFonts w:ascii="Times New Roman" w:hAnsi="Times New Roman" w:cs="Times New Roman"/>
          <w:sz w:val="24"/>
          <w:szCs w:val="24"/>
          <w:lang w:val="et-EE"/>
        </w:rPr>
      </w:pPr>
    </w:p>
    <w:p w14:paraId="0DCEFC54" w14:textId="7006183E" w:rsidR="002C0D12" w:rsidRPr="003F3F74" w:rsidRDefault="00BF7B8A" w:rsidP="00591272">
      <w:pPr>
        <w:pStyle w:val="Pealkiri3"/>
        <w:spacing w:before="0" w:line="240" w:lineRule="auto"/>
        <w:jc w:val="both"/>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3. Mõju hinnangud</w:t>
      </w:r>
    </w:p>
    <w:p w14:paraId="4D65F88A"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58B2C941" w14:textId="19437ED9"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Eelnõu rakendamine aitab parandada menetluste kvaliteeti ja vähendada vaidlusi. Vallale tagab regulatsioon arendustegevusest tulenevate kulude õiglasema jaotuse. Arendajatele loob see prognoositava ning selge menetluskeskkonna, mis vähendab ebamäärasust ja halduskoormust.</w:t>
      </w:r>
    </w:p>
    <w:p w14:paraId="046CB253" w14:textId="77777777" w:rsidR="00591272" w:rsidRPr="003F3F74" w:rsidRDefault="00591272" w:rsidP="00591272">
      <w:pPr>
        <w:pStyle w:val="Pealkiri3"/>
        <w:spacing w:before="0" w:line="240" w:lineRule="auto"/>
        <w:jc w:val="both"/>
        <w:rPr>
          <w:rFonts w:ascii="Times New Roman" w:hAnsi="Times New Roman" w:cs="Times New Roman"/>
          <w:color w:val="auto"/>
          <w:sz w:val="24"/>
          <w:szCs w:val="24"/>
          <w:lang w:val="et-EE"/>
        </w:rPr>
      </w:pPr>
    </w:p>
    <w:p w14:paraId="5DDF98EE" w14:textId="5BFC9854" w:rsidR="002C0D12" w:rsidRPr="003F3F74" w:rsidRDefault="00BF7B8A" w:rsidP="00591272">
      <w:pPr>
        <w:pStyle w:val="Pealkiri3"/>
        <w:spacing w:before="0" w:line="240" w:lineRule="auto"/>
        <w:jc w:val="both"/>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4. Mõju eelarvele</w:t>
      </w:r>
    </w:p>
    <w:p w14:paraId="34E9EEC8"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65FAC5E4" w14:textId="68ACABF4"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Eelnõu ei too vallale kaasa täiendavaid kulusid. Avalike ehitiste rajamise kohustused pannakse arendajatele, vältides põhjendamatut koormust valla eelarvele.</w:t>
      </w:r>
    </w:p>
    <w:p w14:paraId="27364212" w14:textId="77777777" w:rsidR="00591272" w:rsidRPr="003F3F74" w:rsidRDefault="00591272" w:rsidP="00591272">
      <w:pPr>
        <w:pStyle w:val="Pealkiri3"/>
        <w:spacing w:before="0" w:line="240" w:lineRule="auto"/>
        <w:jc w:val="both"/>
        <w:rPr>
          <w:rFonts w:ascii="Times New Roman" w:hAnsi="Times New Roman" w:cs="Times New Roman"/>
          <w:color w:val="auto"/>
          <w:sz w:val="24"/>
          <w:szCs w:val="24"/>
          <w:lang w:val="et-EE"/>
        </w:rPr>
      </w:pPr>
    </w:p>
    <w:p w14:paraId="60869717" w14:textId="0D7A4859" w:rsidR="002C0D12" w:rsidRPr="003F3F74" w:rsidRDefault="00BF7B8A" w:rsidP="00591272">
      <w:pPr>
        <w:pStyle w:val="Pealkiri3"/>
        <w:spacing w:before="0" w:line="240" w:lineRule="auto"/>
        <w:jc w:val="both"/>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5. Kooskõla õigusaktidega</w:t>
      </w:r>
    </w:p>
    <w:p w14:paraId="50483DAD"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265F3056" w14:textId="679167CE"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Eelnõu on kooskõlas planeerimisseaduse, ehitusseadustiku ning kohaliku omavalitsuse korralduse seadusega. Regulatsioon toetab heale õigusloome tavale vastavat normitehnikat ning tagab õigusakti selguse, üheselt mõistetavuse ja rakendatavuse.</w:t>
      </w:r>
    </w:p>
    <w:p w14:paraId="1953D0C5" w14:textId="77777777" w:rsidR="00591272" w:rsidRPr="003F3F74" w:rsidRDefault="00591272" w:rsidP="00591272">
      <w:pPr>
        <w:pStyle w:val="Pealkiri3"/>
        <w:spacing w:before="0" w:line="240" w:lineRule="auto"/>
        <w:jc w:val="both"/>
        <w:rPr>
          <w:rFonts w:ascii="Times New Roman" w:hAnsi="Times New Roman" w:cs="Times New Roman"/>
          <w:color w:val="auto"/>
          <w:sz w:val="24"/>
          <w:szCs w:val="24"/>
          <w:lang w:val="et-EE"/>
        </w:rPr>
      </w:pPr>
    </w:p>
    <w:p w14:paraId="2CCE2B0F" w14:textId="7E72E8A4" w:rsidR="002C0D12" w:rsidRPr="003F3F74" w:rsidRDefault="00BF7B8A" w:rsidP="00591272">
      <w:pPr>
        <w:pStyle w:val="Pealkiri3"/>
        <w:spacing w:before="0" w:line="240" w:lineRule="auto"/>
        <w:jc w:val="both"/>
        <w:rPr>
          <w:rFonts w:ascii="Times New Roman" w:hAnsi="Times New Roman" w:cs="Times New Roman"/>
          <w:color w:val="auto"/>
          <w:sz w:val="24"/>
          <w:szCs w:val="24"/>
          <w:lang w:val="et-EE"/>
        </w:rPr>
      </w:pPr>
      <w:r w:rsidRPr="003F3F74">
        <w:rPr>
          <w:rFonts w:ascii="Times New Roman" w:hAnsi="Times New Roman" w:cs="Times New Roman"/>
          <w:color w:val="auto"/>
          <w:sz w:val="24"/>
          <w:szCs w:val="24"/>
          <w:lang w:val="et-EE"/>
        </w:rPr>
        <w:t>6. Rakendussätted</w:t>
      </w:r>
    </w:p>
    <w:p w14:paraId="31B7F6FB" w14:textId="77777777" w:rsidR="00591272" w:rsidRPr="003F3F74" w:rsidRDefault="00591272" w:rsidP="00591272">
      <w:pPr>
        <w:spacing w:after="0" w:line="240" w:lineRule="auto"/>
        <w:jc w:val="both"/>
        <w:rPr>
          <w:rFonts w:ascii="Times New Roman" w:hAnsi="Times New Roman" w:cs="Times New Roman"/>
          <w:sz w:val="24"/>
          <w:szCs w:val="24"/>
          <w:lang w:val="et-EE"/>
        </w:rPr>
      </w:pPr>
    </w:p>
    <w:p w14:paraId="7C56B3CA" w14:textId="3F7CCC57" w:rsidR="002C0D12" w:rsidRPr="003F3F74" w:rsidRDefault="00BF7B8A" w:rsidP="00591272">
      <w:pPr>
        <w:spacing w:after="0" w:line="240" w:lineRule="auto"/>
        <w:jc w:val="both"/>
        <w:rPr>
          <w:rFonts w:ascii="Times New Roman" w:hAnsi="Times New Roman" w:cs="Times New Roman"/>
          <w:sz w:val="24"/>
          <w:szCs w:val="24"/>
          <w:lang w:val="et-EE"/>
        </w:rPr>
      </w:pPr>
      <w:r w:rsidRPr="003F3F74">
        <w:rPr>
          <w:rFonts w:ascii="Times New Roman" w:hAnsi="Times New Roman" w:cs="Times New Roman"/>
          <w:sz w:val="24"/>
          <w:szCs w:val="24"/>
          <w:lang w:val="et-EE"/>
        </w:rPr>
        <w:t>Kehtetuks tunnistatakse varasemad Raasiku valla planeerimise ja rajatiste rahastamisega seotud määrused. Eelnõu jõustub kolmandal päeval pärast avaldamist Riigi Teatajas.</w:t>
      </w:r>
    </w:p>
    <w:sectPr w:rsidR="002C0D12" w:rsidRPr="003F3F7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oendi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oendi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oenditpp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oenditpp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oendi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oenditpp"/>
      <w:lvlText w:val=""/>
      <w:lvlJc w:val="left"/>
      <w:pPr>
        <w:tabs>
          <w:tab w:val="num" w:pos="360"/>
        </w:tabs>
        <w:ind w:left="360" w:hanging="360"/>
      </w:pPr>
      <w:rPr>
        <w:rFonts w:ascii="Symbol" w:hAnsi="Symbol" w:hint="default"/>
      </w:rPr>
    </w:lvl>
  </w:abstractNum>
  <w:num w:numId="1" w16cid:durableId="1905488715">
    <w:abstractNumId w:val="8"/>
  </w:num>
  <w:num w:numId="2" w16cid:durableId="1300765173">
    <w:abstractNumId w:val="6"/>
  </w:num>
  <w:num w:numId="3" w16cid:durableId="456946705">
    <w:abstractNumId w:val="5"/>
  </w:num>
  <w:num w:numId="4" w16cid:durableId="2047483924">
    <w:abstractNumId w:val="4"/>
  </w:num>
  <w:num w:numId="5" w16cid:durableId="2128696898">
    <w:abstractNumId w:val="7"/>
  </w:num>
  <w:num w:numId="6" w16cid:durableId="1999573573">
    <w:abstractNumId w:val="3"/>
  </w:num>
  <w:num w:numId="7" w16cid:durableId="877157735">
    <w:abstractNumId w:val="2"/>
  </w:num>
  <w:num w:numId="8" w16cid:durableId="274026192">
    <w:abstractNumId w:val="1"/>
  </w:num>
  <w:num w:numId="9" w16cid:durableId="434129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07EC"/>
    <w:rsid w:val="0015074B"/>
    <w:rsid w:val="001C510F"/>
    <w:rsid w:val="0029639D"/>
    <w:rsid w:val="002C0D12"/>
    <w:rsid w:val="00326F90"/>
    <w:rsid w:val="003F3F74"/>
    <w:rsid w:val="00525714"/>
    <w:rsid w:val="00591272"/>
    <w:rsid w:val="00656CA1"/>
    <w:rsid w:val="007864F6"/>
    <w:rsid w:val="00870D67"/>
    <w:rsid w:val="0092074F"/>
    <w:rsid w:val="00934D41"/>
    <w:rsid w:val="00AA1D8D"/>
    <w:rsid w:val="00B47730"/>
    <w:rsid w:val="00BF7B8A"/>
    <w:rsid w:val="00C176EF"/>
    <w:rsid w:val="00C759DD"/>
    <w:rsid w:val="00CB0664"/>
    <w:rsid w:val="00CB08DB"/>
    <w:rsid w:val="00DA48B7"/>
    <w:rsid w:val="00FC693F"/>
    <w:rsid w:val="00FE66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60E2C0"/>
  <w14:defaultImageDpi w14:val="300"/>
  <w15:docId w15:val="{B1A0ACDE-1DD5-43CA-B212-34999275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FC693F"/>
  </w:style>
  <w:style w:type="paragraph" w:styleId="Pealkiri1">
    <w:name w:val="heading 1"/>
    <w:basedOn w:val="Normaallaad"/>
    <w:next w:val="Normaallaad"/>
    <w:link w:val="Pealkiri1Mr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Pealkiri2">
    <w:name w:val="heading 2"/>
    <w:basedOn w:val="Normaallaad"/>
    <w:next w:val="Normaallaad"/>
    <w:link w:val="Pealkiri2Mr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Pealkiri3">
    <w:name w:val="heading 3"/>
    <w:basedOn w:val="Normaallaad"/>
    <w:next w:val="Normaallaad"/>
    <w:link w:val="Pealkiri3Mr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Pealkiri4">
    <w:name w:val="heading 4"/>
    <w:basedOn w:val="Normaallaad"/>
    <w:next w:val="Normaallaad"/>
    <w:link w:val="Pealkiri4Mr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Pealkiri5">
    <w:name w:val="heading 5"/>
    <w:basedOn w:val="Normaallaad"/>
    <w:next w:val="Normaallaad"/>
    <w:link w:val="Pealkiri5Mr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Pealkiri6">
    <w:name w:val="heading 6"/>
    <w:basedOn w:val="Normaallaad"/>
    <w:next w:val="Normaallaad"/>
    <w:link w:val="Pealkiri6Mr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Pealkiri7">
    <w:name w:val="heading 7"/>
    <w:basedOn w:val="Normaallaad"/>
    <w:next w:val="Normaallaad"/>
    <w:link w:val="Pealkiri7Mr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Pealkiri8">
    <w:name w:val="heading 8"/>
    <w:basedOn w:val="Normaallaad"/>
    <w:next w:val="Normaallaad"/>
    <w:link w:val="Pealkiri8Mr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Pealkiri9">
    <w:name w:val="heading 9"/>
    <w:basedOn w:val="Normaallaad"/>
    <w:next w:val="Normaallaad"/>
    <w:link w:val="Pealkiri9Mr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Liguvaikefont">
    <w:name w:val="Default Paragraph Font"/>
    <w:uiPriority w:val="1"/>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Pis">
    <w:name w:val="header"/>
    <w:basedOn w:val="Normaallaad"/>
    <w:link w:val="PisMrk"/>
    <w:uiPriority w:val="99"/>
    <w:unhideWhenUsed/>
    <w:rsid w:val="00E618BF"/>
    <w:pPr>
      <w:tabs>
        <w:tab w:val="center" w:pos="4680"/>
        <w:tab w:val="right" w:pos="9360"/>
      </w:tabs>
      <w:spacing w:after="0" w:line="240" w:lineRule="auto"/>
    </w:pPr>
  </w:style>
  <w:style w:type="character" w:customStyle="1" w:styleId="PisMrk">
    <w:name w:val="Päis Märk"/>
    <w:basedOn w:val="Liguvaikefont"/>
    <w:link w:val="Pis"/>
    <w:uiPriority w:val="99"/>
    <w:rsid w:val="00E618BF"/>
  </w:style>
  <w:style w:type="paragraph" w:styleId="Jalus">
    <w:name w:val="footer"/>
    <w:basedOn w:val="Normaallaad"/>
    <w:link w:val="JalusMrk"/>
    <w:uiPriority w:val="99"/>
    <w:unhideWhenUsed/>
    <w:rsid w:val="00E618BF"/>
    <w:pPr>
      <w:tabs>
        <w:tab w:val="center" w:pos="4680"/>
        <w:tab w:val="right" w:pos="9360"/>
      </w:tabs>
      <w:spacing w:after="0" w:line="240" w:lineRule="auto"/>
    </w:pPr>
  </w:style>
  <w:style w:type="character" w:customStyle="1" w:styleId="JalusMrk">
    <w:name w:val="Jalus Märk"/>
    <w:basedOn w:val="Liguvaikefont"/>
    <w:link w:val="Jalus"/>
    <w:uiPriority w:val="99"/>
    <w:rsid w:val="00E618BF"/>
  </w:style>
  <w:style w:type="paragraph" w:styleId="Vahedeta">
    <w:name w:val="No Spacing"/>
    <w:uiPriority w:val="1"/>
    <w:qFormat/>
    <w:rsid w:val="00FC693F"/>
    <w:pPr>
      <w:spacing w:after="0" w:line="240" w:lineRule="auto"/>
    </w:pPr>
  </w:style>
  <w:style w:type="character" w:customStyle="1" w:styleId="Pealkiri1Mrk">
    <w:name w:val="Pealkiri 1 Märk"/>
    <w:basedOn w:val="Liguvaikefont"/>
    <w:link w:val="Pealkiri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Pealkiri2Mrk">
    <w:name w:val="Pealkiri 2 Märk"/>
    <w:basedOn w:val="Liguvaikefont"/>
    <w:link w:val="Pealkiri2"/>
    <w:uiPriority w:val="9"/>
    <w:rsid w:val="00FC693F"/>
    <w:rPr>
      <w:rFonts w:asciiTheme="majorHAnsi" w:eastAsiaTheme="majorEastAsia" w:hAnsiTheme="majorHAnsi" w:cstheme="majorBidi"/>
      <w:b/>
      <w:bCs/>
      <w:color w:val="4F81BD" w:themeColor="accent1"/>
      <w:sz w:val="26"/>
      <w:szCs w:val="26"/>
    </w:rPr>
  </w:style>
  <w:style w:type="character" w:customStyle="1" w:styleId="Pealkiri3Mrk">
    <w:name w:val="Pealkiri 3 Märk"/>
    <w:basedOn w:val="Liguvaikefont"/>
    <w:link w:val="Pealkiri3"/>
    <w:uiPriority w:val="9"/>
    <w:rsid w:val="00FC693F"/>
    <w:rPr>
      <w:rFonts w:asciiTheme="majorHAnsi" w:eastAsiaTheme="majorEastAsia" w:hAnsiTheme="majorHAnsi" w:cstheme="majorBidi"/>
      <w:b/>
      <w:bCs/>
      <w:color w:val="4F81BD" w:themeColor="accent1"/>
    </w:rPr>
  </w:style>
  <w:style w:type="paragraph" w:styleId="Pealkiri">
    <w:name w:val="Title"/>
    <w:basedOn w:val="Normaallaad"/>
    <w:next w:val="Normaallaad"/>
    <w:link w:val="PealkiriMr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ealkiriMrk">
    <w:name w:val="Pealkiri Märk"/>
    <w:basedOn w:val="Liguvaikefont"/>
    <w:link w:val="Pealkiri"/>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apealkiri">
    <w:name w:val="Subtitle"/>
    <w:basedOn w:val="Normaallaad"/>
    <w:next w:val="Normaallaad"/>
    <w:link w:val="AlapealkiriMr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apealkiriMrk">
    <w:name w:val="Alapealkiri Märk"/>
    <w:basedOn w:val="Liguvaikefont"/>
    <w:link w:val="Alapealkiri"/>
    <w:uiPriority w:val="11"/>
    <w:rsid w:val="00FC693F"/>
    <w:rPr>
      <w:rFonts w:asciiTheme="majorHAnsi" w:eastAsiaTheme="majorEastAsia" w:hAnsiTheme="majorHAnsi" w:cstheme="majorBidi"/>
      <w:i/>
      <w:iCs/>
      <w:color w:val="4F81BD" w:themeColor="accent1"/>
      <w:spacing w:val="15"/>
      <w:sz w:val="24"/>
      <w:szCs w:val="24"/>
    </w:rPr>
  </w:style>
  <w:style w:type="paragraph" w:styleId="Loendilik">
    <w:name w:val="List Paragraph"/>
    <w:basedOn w:val="Normaallaad"/>
    <w:uiPriority w:val="34"/>
    <w:qFormat/>
    <w:rsid w:val="00FC693F"/>
    <w:pPr>
      <w:ind w:left="720"/>
      <w:contextualSpacing/>
    </w:pPr>
  </w:style>
  <w:style w:type="paragraph" w:styleId="Kehatekst">
    <w:name w:val="Body Text"/>
    <w:basedOn w:val="Normaallaad"/>
    <w:link w:val="KehatekstMrk"/>
    <w:uiPriority w:val="99"/>
    <w:unhideWhenUsed/>
    <w:rsid w:val="00AA1D8D"/>
    <w:pPr>
      <w:spacing w:after="120"/>
    </w:pPr>
  </w:style>
  <w:style w:type="character" w:customStyle="1" w:styleId="KehatekstMrk">
    <w:name w:val="Kehatekst Märk"/>
    <w:basedOn w:val="Liguvaikefont"/>
    <w:link w:val="Kehatekst"/>
    <w:uiPriority w:val="99"/>
    <w:rsid w:val="00AA1D8D"/>
  </w:style>
  <w:style w:type="paragraph" w:styleId="Kehatekst2">
    <w:name w:val="Body Text 2"/>
    <w:basedOn w:val="Normaallaad"/>
    <w:link w:val="Kehatekst2Mrk"/>
    <w:uiPriority w:val="99"/>
    <w:unhideWhenUsed/>
    <w:rsid w:val="00AA1D8D"/>
    <w:pPr>
      <w:spacing w:after="120" w:line="480" w:lineRule="auto"/>
    </w:pPr>
  </w:style>
  <w:style w:type="character" w:customStyle="1" w:styleId="Kehatekst2Mrk">
    <w:name w:val="Kehatekst 2 Märk"/>
    <w:basedOn w:val="Liguvaikefont"/>
    <w:link w:val="Kehatekst2"/>
    <w:uiPriority w:val="99"/>
    <w:rsid w:val="00AA1D8D"/>
  </w:style>
  <w:style w:type="paragraph" w:styleId="Kehatekst3">
    <w:name w:val="Body Text 3"/>
    <w:basedOn w:val="Normaallaad"/>
    <w:link w:val="Kehatekst3Mrk"/>
    <w:uiPriority w:val="99"/>
    <w:unhideWhenUsed/>
    <w:rsid w:val="00AA1D8D"/>
    <w:pPr>
      <w:spacing w:after="120"/>
    </w:pPr>
    <w:rPr>
      <w:sz w:val="16"/>
      <w:szCs w:val="16"/>
    </w:rPr>
  </w:style>
  <w:style w:type="character" w:customStyle="1" w:styleId="Kehatekst3Mrk">
    <w:name w:val="Kehatekst 3 Märk"/>
    <w:basedOn w:val="Liguvaikefont"/>
    <w:link w:val="Kehatekst3"/>
    <w:uiPriority w:val="99"/>
    <w:rsid w:val="00AA1D8D"/>
    <w:rPr>
      <w:sz w:val="16"/>
      <w:szCs w:val="16"/>
    </w:rPr>
  </w:style>
  <w:style w:type="paragraph" w:styleId="Loend">
    <w:name w:val="List"/>
    <w:basedOn w:val="Normaallaad"/>
    <w:uiPriority w:val="99"/>
    <w:unhideWhenUsed/>
    <w:rsid w:val="00AA1D8D"/>
    <w:pPr>
      <w:ind w:left="360" w:hanging="360"/>
      <w:contextualSpacing/>
    </w:pPr>
  </w:style>
  <w:style w:type="paragraph" w:styleId="Loend2">
    <w:name w:val="List 2"/>
    <w:basedOn w:val="Normaallaad"/>
    <w:uiPriority w:val="99"/>
    <w:unhideWhenUsed/>
    <w:rsid w:val="00326F90"/>
    <w:pPr>
      <w:ind w:left="720" w:hanging="360"/>
      <w:contextualSpacing/>
    </w:pPr>
  </w:style>
  <w:style w:type="paragraph" w:styleId="Loend3">
    <w:name w:val="List 3"/>
    <w:basedOn w:val="Normaallaad"/>
    <w:uiPriority w:val="99"/>
    <w:unhideWhenUsed/>
    <w:rsid w:val="00326F90"/>
    <w:pPr>
      <w:ind w:left="1080" w:hanging="360"/>
      <w:contextualSpacing/>
    </w:pPr>
  </w:style>
  <w:style w:type="paragraph" w:styleId="Loenditpp">
    <w:name w:val="List Bullet"/>
    <w:basedOn w:val="Normaallaad"/>
    <w:uiPriority w:val="99"/>
    <w:unhideWhenUsed/>
    <w:rsid w:val="00326F90"/>
    <w:pPr>
      <w:numPr>
        <w:numId w:val="1"/>
      </w:numPr>
      <w:contextualSpacing/>
    </w:pPr>
  </w:style>
  <w:style w:type="paragraph" w:styleId="Loenditpp2">
    <w:name w:val="List Bullet 2"/>
    <w:basedOn w:val="Normaallaad"/>
    <w:uiPriority w:val="99"/>
    <w:unhideWhenUsed/>
    <w:rsid w:val="00326F90"/>
    <w:pPr>
      <w:numPr>
        <w:numId w:val="2"/>
      </w:numPr>
      <w:contextualSpacing/>
    </w:pPr>
  </w:style>
  <w:style w:type="paragraph" w:styleId="Loenditpp3">
    <w:name w:val="List Bullet 3"/>
    <w:basedOn w:val="Normaallaad"/>
    <w:uiPriority w:val="99"/>
    <w:unhideWhenUsed/>
    <w:rsid w:val="00326F90"/>
    <w:pPr>
      <w:numPr>
        <w:numId w:val="3"/>
      </w:numPr>
      <w:contextualSpacing/>
    </w:pPr>
  </w:style>
  <w:style w:type="paragraph" w:styleId="Loendinumber">
    <w:name w:val="List Number"/>
    <w:basedOn w:val="Normaallaad"/>
    <w:uiPriority w:val="99"/>
    <w:unhideWhenUsed/>
    <w:rsid w:val="00326F90"/>
    <w:pPr>
      <w:numPr>
        <w:numId w:val="5"/>
      </w:numPr>
      <w:contextualSpacing/>
    </w:pPr>
  </w:style>
  <w:style w:type="paragraph" w:styleId="Loendinumber2">
    <w:name w:val="List Number 2"/>
    <w:basedOn w:val="Normaallaad"/>
    <w:uiPriority w:val="99"/>
    <w:unhideWhenUsed/>
    <w:rsid w:val="0029639D"/>
    <w:pPr>
      <w:numPr>
        <w:numId w:val="6"/>
      </w:numPr>
      <w:contextualSpacing/>
    </w:pPr>
  </w:style>
  <w:style w:type="paragraph" w:styleId="Loendinumber3">
    <w:name w:val="List Number 3"/>
    <w:basedOn w:val="Normaallaad"/>
    <w:uiPriority w:val="99"/>
    <w:unhideWhenUsed/>
    <w:rsid w:val="0029639D"/>
    <w:pPr>
      <w:numPr>
        <w:numId w:val="7"/>
      </w:numPr>
      <w:contextualSpacing/>
    </w:pPr>
  </w:style>
  <w:style w:type="paragraph" w:styleId="Loendijtk">
    <w:name w:val="List Continue"/>
    <w:basedOn w:val="Normaallaad"/>
    <w:uiPriority w:val="99"/>
    <w:unhideWhenUsed/>
    <w:rsid w:val="0029639D"/>
    <w:pPr>
      <w:spacing w:after="120"/>
      <w:ind w:left="360"/>
      <w:contextualSpacing/>
    </w:pPr>
  </w:style>
  <w:style w:type="paragraph" w:styleId="Loendijtk2">
    <w:name w:val="List Continue 2"/>
    <w:basedOn w:val="Normaallaad"/>
    <w:uiPriority w:val="99"/>
    <w:unhideWhenUsed/>
    <w:rsid w:val="0029639D"/>
    <w:pPr>
      <w:spacing w:after="120"/>
      <w:ind w:left="720"/>
      <w:contextualSpacing/>
    </w:pPr>
  </w:style>
  <w:style w:type="paragraph" w:styleId="Loendijtk3">
    <w:name w:val="List Continue 3"/>
    <w:basedOn w:val="Normaallaad"/>
    <w:uiPriority w:val="99"/>
    <w:unhideWhenUsed/>
    <w:rsid w:val="0029639D"/>
    <w:pPr>
      <w:spacing w:after="120"/>
      <w:ind w:left="1080"/>
      <w:contextualSpacing/>
    </w:pPr>
  </w:style>
  <w:style w:type="paragraph" w:styleId="Makrotekst">
    <w:name w:val="macro"/>
    <w:link w:val="MakrotekstMr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kstMrk">
    <w:name w:val="Makrotekst Märk"/>
    <w:basedOn w:val="Liguvaikefont"/>
    <w:link w:val="Makrotekst"/>
    <w:uiPriority w:val="99"/>
    <w:rsid w:val="0029639D"/>
    <w:rPr>
      <w:rFonts w:ascii="Courier" w:hAnsi="Courier"/>
      <w:sz w:val="20"/>
      <w:szCs w:val="20"/>
    </w:rPr>
  </w:style>
  <w:style w:type="paragraph" w:styleId="Tsitaat">
    <w:name w:val="Quote"/>
    <w:basedOn w:val="Normaallaad"/>
    <w:next w:val="Normaallaad"/>
    <w:link w:val="TsitaatMrk"/>
    <w:uiPriority w:val="29"/>
    <w:qFormat/>
    <w:rsid w:val="00FC693F"/>
    <w:rPr>
      <w:i/>
      <w:iCs/>
      <w:color w:val="000000" w:themeColor="text1"/>
    </w:rPr>
  </w:style>
  <w:style w:type="character" w:customStyle="1" w:styleId="TsitaatMrk">
    <w:name w:val="Tsitaat Märk"/>
    <w:basedOn w:val="Liguvaikefont"/>
    <w:link w:val="Tsitaat"/>
    <w:uiPriority w:val="29"/>
    <w:rsid w:val="00FC693F"/>
    <w:rPr>
      <w:i/>
      <w:iCs/>
      <w:color w:val="000000" w:themeColor="text1"/>
    </w:rPr>
  </w:style>
  <w:style w:type="character" w:customStyle="1" w:styleId="Pealkiri4Mrk">
    <w:name w:val="Pealkiri 4 Märk"/>
    <w:basedOn w:val="Liguvaikefont"/>
    <w:link w:val="Pealkiri4"/>
    <w:uiPriority w:val="9"/>
    <w:semiHidden/>
    <w:rsid w:val="00FC693F"/>
    <w:rPr>
      <w:rFonts w:asciiTheme="majorHAnsi" w:eastAsiaTheme="majorEastAsia" w:hAnsiTheme="majorHAnsi" w:cstheme="majorBidi"/>
      <w:b/>
      <w:bCs/>
      <w:i/>
      <w:iCs/>
      <w:color w:val="4F81BD" w:themeColor="accent1"/>
    </w:rPr>
  </w:style>
  <w:style w:type="character" w:customStyle="1" w:styleId="Pealkiri5Mrk">
    <w:name w:val="Pealkiri 5 Märk"/>
    <w:basedOn w:val="Liguvaikefont"/>
    <w:link w:val="Pealkiri5"/>
    <w:uiPriority w:val="9"/>
    <w:semiHidden/>
    <w:rsid w:val="00FC693F"/>
    <w:rPr>
      <w:rFonts w:asciiTheme="majorHAnsi" w:eastAsiaTheme="majorEastAsia" w:hAnsiTheme="majorHAnsi" w:cstheme="majorBidi"/>
      <w:color w:val="243F60" w:themeColor="accent1" w:themeShade="7F"/>
    </w:rPr>
  </w:style>
  <w:style w:type="character" w:customStyle="1" w:styleId="Pealkiri6Mrk">
    <w:name w:val="Pealkiri 6 Märk"/>
    <w:basedOn w:val="Liguvaikefont"/>
    <w:link w:val="Pealkiri6"/>
    <w:uiPriority w:val="9"/>
    <w:semiHidden/>
    <w:rsid w:val="00FC693F"/>
    <w:rPr>
      <w:rFonts w:asciiTheme="majorHAnsi" w:eastAsiaTheme="majorEastAsia" w:hAnsiTheme="majorHAnsi" w:cstheme="majorBidi"/>
      <w:i/>
      <w:iCs/>
      <w:color w:val="243F60" w:themeColor="accent1" w:themeShade="7F"/>
    </w:rPr>
  </w:style>
  <w:style w:type="character" w:customStyle="1" w:styleId="Pealkiri7Mrk">
    <w:name w:val="Pealkiri 7 Märk"/>
    <w:basedOn w:val="Liguvaikefont"/>
    <w:link w:val="Pealkiri7"/>
    <w:uiPriority w:val="9"/>
    <w:semiHidden/>
    <w:rsid w:val="00FC693F"/>
    <w:rPr>
      <w:rFonts w:asciiTheme="majorHAnsi" w:eastAsiaTheme="majorEastAsia" w:hAnsiTheme="majorHAnsi" w:cstheme="majorBidi"/>
      <w:i/>
      <w:iCs/>
      <w:color w:val="404040" w:themeColor="text1" w:themeTint="BF"/>
    </w:rPr>
  </w:style>
  <w:style w:type="character" w:customStyle="1" w:styleId="Pealkiri8Mrk">
    <w:name w:val="Pealkiri 8 Märk"/>
    <w:basedOn w:val="Liguvaikefont"/>
    <w:link w:val="Pealkiri8"/>
    <w:uiPriority w:val="9"/>
    <w:semiHidden/>
    <w:rsid w:val="00FC693F"/>
    <w:rPr>
      <w:rFonts w:asciiTheme="majorHAnsi" w:eastAsiaTheme="majorEastAsia" w:hAnsiTheme="majorHAnsi" w:cstheme="majorBidi"/>
      <w:color w:val="4F81BD" w:themeColor="accent1"/>
      <w:sz w:val="20"/>
      <w:szCs w:val="20"/>
    </w:rPr>
  </w:style>
  <w:style w:type="character" w:customStyle="1" w:styleId="Pealkiri9Mrk">
    <w:name w:val="Pealkiri 9 Märk"/>
    <w:basedOn w:val="Liguvaikefont"/>
    <w:link w:val="Pealkiri9"/>
    <w:uiPriority w:val="9"/>
    <w:semiHidden/>
    <w:rsid w:val="00FC693F"/>
    <w:rPr>
      <w:rFonts w:asciiTheme="majorHAnsi" w:eastAsiaTheme="majorEastAsia" w:hAnsiTheme="majorHAnsi" w:cstheme="majorBidi"/>
      <w:i/>
      <w:iCs/>
      <w:color w:val="404040" w:themeColor="text1" w:themeTint="BF"/>
      <w:sz w:val="20"/>
      <w:szCs w:val="20"/>
    </w:rPr>
  </w:style>
  <w:style w:type="paragraph" w:styleId="Pealdis">
    <w:name w:val="caption"/>
    <w:basedOn w:val="Normaallaad"/>
    <w:next w:val="Normaallaad"/>
    <w:uiPriority w:val="35"/>
    <w:semiHidden/>
    <w:unhideWhenUsed/>
    <w:qFormat/>
    <w:rsid w:val="00FC693F"/>
    <w:pPr>
      <w:spacing w:line="240" w:lineRule="auto"/>
    </w:pPr>
    <w:rPr>
      <w:b/>
      <w:bCs/>
      <w:color w:val="4F81BD" w:themeColor="accent1"/>
      <w:sz w:val="18"/>
      <w:szCs w:val="18"/>
    </w:rPr>
  </w:style>
  <w:style w:type="character" w:styleId="Tugev">
    <w:name w:val="Strong"/>
    <w:basedOn w:val="Liguvaikefont"/>
    <w:uiPriority w:val="22"/>
    <w:qFormat/>
    <w:rsid w:val="00FC693F"/>
    <w:rPr>
      <w:b/>
      <w:bCs/>
    </w:rPr>
  </w:style>
  <w:style w:type="character" w:styleId="Rhutus">
    <w:name w:val="Emphasis"/>
    <w:basedOn w:val="Liguvaikefont"/>
    <w:uiPriority w:val="20"/>
    <w:qFormat/>
    <w:rsid w:val="00FC693F"/>
    <w:rPr>
      <w:i/>
      <w:iCs/>
    </w:rPr>
  </w:style>
  <w:style w:type="paragraph" w:styleId="Selgeltmrgatavtsitaat">
    <w:name w:val="Intense Quote"/>
    <w:basedOn w:val="Normaallaad"/>
    <w:next w:val="Normaallaad"/>
    <w:link w:val="SelgeltmrgatavtsitaatMr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SelgeltmrgatavtsitaatMrk">
    <w:name w:val="Selgelt märgatav tsitaat Märk"/>
    <w:basedOn w:val="Liguvaikefont"/>
    <w:link w:val="Selgeltmrgatavtsitaat"/>
    <w:uiPriority w:val="30"/>
    <w:rsid w:val="00FC693F"/>
    <w:rPr>
      <w:b/>
      <w:bCs/>
      <w:i/>
      <w:iCs/>
      <w:color w:val="4F81BD" w:themeColor="accent1"/>
    </w:rPr>
  </w:style>
  <w:style w:type="character" w:styleId="Vaevumrgatavrhutus">
    <w:name w:val="Subtle Emphasis"/>
    <w:basedOn w:val="Liguvaikefont"/>
    <w:uiPriority w:val="19"/>
    <w:qFormat/>
    <w:rsid w:val="00FC693F"/>
    <w:rPr>
      <w:i/>
      <w:iCs/>
      <w:color w:val="808080" w:themeColor="text1" w:themeTint="7F"/>
    </w:rPr>
  </w:style>
  <w:style w:type="character" w:styleId="Selgeltmrgatavrhutus">
    <w:name w:val="Intense Emphasis"/>
    <w:basedOn w:val="Liguvaikefont"/>
    <w:uiPriority w:val="21"/>
    <w:qFormat/>
    <w:rsid w:val="00FC693F"/>
    <w:rPr>
      <w:b/>
      <w:bCs/>
      <w:i/>
      <w:iCs/>
      <w:color w:val="4F81BD" w:themeColor="accent1"/>
    </w:rPr>
  </w:style>
  <w:style w:type="character" w:styleId="Vaevumrgatavviide">
    <w:name w:val="Subtle Reference"/>
    <w:basedOn w:val="Liguvaikefont"/>
    <w:uiPriority w:val="31"/>
    <w:qFormat/>
    <w:rsid w:val="00FC693F"/>
    <w:rPr>
      <w:smallCaps/>
      <w:color w:val="C0504D" w:themeColor="accent2"/>
      <w:u w:val="single"/>
    </w:rPr>
  </w:style>
  <w:style w:type="character" w:styleId="Selgeltmrgatavviide">
    <w:name w:val="Intense Reference"/>
    <w:basedOn w:val="Liguvaikefont"/>
    <w:uiPriority w:val="32"/>
    <w:qFormat/>
    <w:rsid w:val="00FC693F"/>
    <w:rPr>
      <w:b/>
      <w:bCs/>
      <w:smallCaps/>
      <w:color w:val="C0504D" w:themeColor="accent2"/>
      <w:spacing w:val="5"/>
      <w:u w:val="single"/>
    </w:rPr>
  </w:style>
  <w:style w:type="character" w:styleId="Raamatupealkiri">
    <w:name w:val="Book Title"/>
    <w:basedOn w:val="Liguvaikefont"/>
    <w:uiPriority w:val="33"/>
    <w:qFormat/>
    <w:rsid w:val="00FC693F"/>
    <w:rPr>
      <w:b/>
      <w:bCs/>
      <w:smallCaps/>
      <w:spacing w:val="5"/>
    </w:rPr>
  </w:style>
  <w:style w:type="paragraph" w:styleId="Sisukorrapealkiri">
    <w:name w:val="TOC Heading"/>
    <w:basedOn w:val="Pealkiri1"/>
    <w:next w:val="Normaallaad"/>
    <w:uiPriority w:val="39"/>
    <w:semiHidden/>
    <w:unhideWhenUsed/>
    <w:qFormat/>
    <w:rsid w:val="00FC693F"/>
    <w:pPr>
      <w:outlineLvl w:val="9"/>
    </w:pPr>
  </w:style>
  <w:style w:type="table" w:styleId="Kontuurtabel">
    <w:name w:val="Table Grid"/>
    <w:basedOn w:val="Normaal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evarjustus">
    <w:name w:val="Light Shading"/>
    <w:basedOn w:val="Normaal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evarjustusrhk1">
    <w:name w:val="Light Shading Accent 1"/>
    <w:basedOn w:val="Normaal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evarjustusrhk2">
    <w:name w:val="Light Shading Accent 2"/>
    <w:basedOn w:val="Normaal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evarjustusrhk3">
    <w:name w:val="Light Shading Accent 3"/>
    <w:basedOn w:val="Normaal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evarjustusrhk4">
    <w:name w:val="Light Shading Accent 4"/>
    <w:basedOn w:val="Normaal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evarjustusrhk5">
    <w:name w:val="Light Shading Accent 5"/>
    <w:basedOn w:val="Normaal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evarjustusrhk6">
    <w:name w:val="Light Shading Accent 6"/>
    <w:basedOn w:val="Normaal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eloend">
    <w:name w:val="Light List"/>
    <w:basedOn w:val="Normaal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eloendrhk1">
    <w:name w:val="Light List Accent 1"/>
    <w:basedOn w:val="Normaal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eloendrhk2">
    <w:name w:val="Light List Accent 2"/>
    <w:basedOn w:val="Normaal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eloendrhk3">
    <w:name w:val="Light List Accent 3"/>
    <w:basedOn w:val="Normaal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eloendrhk4">
    <w:name w:val="Light List Accent 4"/>
    <w:basedOn w:val="Normaal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eloendrhk5">
    <w:name w:val="Light List Accent 5"/>
    <w:basedOn w:val="Normaal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eloendrhk6">
    <w:name w:val="Light List Accent 6"/>
    <w:basedOn w:val="Normaal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ekoordinaatvrk">
    <w:name w:val="Light Grid"/>
    <w:basedOn w:val="Normaal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ekoordinaatvrkrhk1">
    <w:name w:val="Light Grid Accent 1"/>
    <w:basedOn w:val="Normaal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ekoordinaatvrkrhk2">
    <w:name w:val="Light Grid Accent 2"/>
    <w:basedOn w:val="Normaal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ekoordinaatvrkrhk3">
    <w:name w:val="Light Grid Accent 3"/>
    <w:basedOn w:val="Normaal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ekoordinaatvrkrhk4">
    <w:name w:val="Light Grid Accent 4"/>
    <w:basedOn w:val="Normaal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ekoordinaatvrkrhk5">
    <w:name w:val="Light Grid Accent 5"/>
    <w:basedOn w:val="Normaal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ekoordinaatvrkrhk6">
    <w:name w:val="Light Grid Accent 6"/>
    <w:basedOn w:val="Normaal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Keskminevarjustus1">
    <w:name w:val="Medium Shading 1"/>
    <w:basedOn w:val="Normaal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Keskminevarjustus1rhk1">
    <w:name w:val="Medium Shading 1 Accent 1"/>
    <w:basedOn w:val="Normaal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Keskminevarjustus1rhk2">
    <w:name w:val="Medium Shading 1 Accent 2"/>
    <w:basedOn w:val="Normaal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Keskminevarjustus1rhk3">
    <w:name w:val="Medium Shading 1 Accent 3"/>
    <w:basedOn w:val="Normaal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Keskminevarjustus1rhk4">
    <w:name w:val="Medium Shading 1 Accent 4"/>
    <w:basedOn w:val="Normaal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Keskminevarjustus1rhk5">
    <w:name w:val="Medium Shading 1 Accent 5"/>
    <w:basedOn w:val="Normaal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Keskminevarjustus1rhk6">
    <w:name w:val="Medium Shading 1 Accent 6"/>
    <w:basedOn w:val="Normaal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Keskminevarjustus2">
    <w:name w:val="Medium Shading 2"/>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1">
    <w:name w:val="Medium Shading 2 Accent 1"/>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2">
    <w:name w:val="Medium Shading 2 Accent 2"/>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3">
    <w:name w:val="Medium Shading 2 Accent 3"/>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4">
    <w:name w:val="Medium Shading 2 Accent 4"/>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5">
    <w:name w:val="Medium Shading 2 Accent 5"/>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varjustus2rhk6">
    <w:name w:val="Medium Shading 2 Accent 6"/>
    <w:basedOn w:val="Normaal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eskmineloend1">
    <w:name w:val="Medium List 1"/>
    <w:basedOn w:val="Normaal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Keskmineloend1rhk1">
    <w:name w:val="Medium List 1 Accent 1"/>
    <w:basedOn w:val="Normaal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Keskmineloend1rhk2">
    <w:name w:val="Medium List 1 Accent 2"/>
    <w:basedOn w:val="Normaal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Keskmineloend1rhk3">
    <w:name w:val="Medium List 1 Accent 3"/>
    <w:basedOn w:val="Normaal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Keskmineloend1rhk4">
    <w:name w:val="Medium List 1 Accent 4"/>
    <w:basedOn w:val="Normaal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Keskmineloend1rhk5">
    <w:name w:val="Medium List 1 Accent 5"/>
    <w:basedOn w:val="Normaal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Keskmineloend1rhk6">
    <w:name w:val="Medium List 1 Accent 6"/>
    <w:basedOn w:val="Normaal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Keskmineloend2">
    <w:name w:val="Medium List 2"/>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1">
    <w:name w:val="Medium List 2 Accent 1"/>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2">
    <w:name w:val="Medium List 2 Accent 2"/>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3">
    <w:name w:val="Medium List 2 Accent 3"/>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4">
    <w:name w:val="Medium List 2 Accent 4"/>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5">
    <w:name w:val="Medium List 2 Accent 5"/>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loend2rhk6">
    <w:name w:val="Medium List 2 Accent 6"/>
    <w:basedOn w:val="Normaal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Keskminekoordinaatvrk1">
    <w:name w:val="Medium Grid 1"/>
    <w:basedOn w:val="Normaal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eskminekoordinaatvrk1rhk1">
    <w:name w:val="Medium Grid 1 Accent 1"/>
    <w:basedOn w:val="Normaal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eskminekoordinaatvrk1rhk2">
    <w:name w:val="Medium Grid 1 Accent 2"/>
    <w:basedOn w:val="Normaal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eskminekoordinaatvrk1rhk3">
    <w:name w:val="Medium Grid 1 Accent 3"/>
    <w:basedOn w:val="Normaal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eskminekoordinaatvrk1rhk4">
    <w:name w:val="Medium Grid 1 Accent 4"/>
    <w:basedOn w:val="Normaal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eskminekoordinaatvrk1rhk5">
    <w:name w:val="Medium Grid 1 Accent 5"/>
    <w:basedOn w:val="Normaal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eskminekoordinaatvrk1rhk6">
    <w:name w:val="Medium Grid 1 Accent 6"/>
    <w:basedOn w:val="Normaal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eskminekoordinaatvrk2">
    <w:name w:val="Medium Grid 2"/>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Keskminekoordinaatvrk2rhk1">
    <w:name w:val="Medium Grid 2 Accent 1"/>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Keskminekoordinaatvrk2rhk2">
    <w:name w:val="Medium Grid 2 Accent 2"/>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Keskminekoordinaatvrk2rhk3">
    <w:name w:val="Medium Grid 2 Accent 3"/>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Keskminekoordinaatvrk2rhk4">
    <w:name w:val="Medium Grid 2 Accent 4"/>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Keskminekoordinaatvrk2rhk5">
    <w:name w:val="Medium Grid 2 Accent 5"/>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Keskminekoordinaatvrk2rhk6">
    <w:name w:val="Medium Grid 2 Accent 6"/>
    <w:basedOn w:val="Normaal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Keskminekoordinaatvrk3">
    <w:name w:val="Medium Grid 3"/>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Keskminekoordinaatvrk3rhk1">
    <w:name w:val="Medium Grid 3 Accent 1"/>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Keskminekoordinaatvrk3rhk2">
    <w:name w:val="Medium Grid 3 Accent 2"/>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Keskminekoordinaatvrk3rhk3">
    <w:name w:val="Medium Grid 3 Accent 3"/>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Keskminekoordinaatvrk3rhk4">
    <w:name w:val="Medium Grid 3 Accent 4"/>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Keskminekoordinaatvrk3rhk5">
    <w:name w:val="Medium Grid 3 Accent 5"/>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eskminekoordinaatvrk3rhk6">
    <w:name w:val="Medium Grid 3 Accent 6"/>
    <w:basedOn w:val="Normaal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umeloend">
    <w:name w:val="Dark List"/>
    <w:basedOn w:val="Normaal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eloendrhk1">
    <w:name w:val="Dark List Accent 1"/>
    <w:basedOn w:val="Normaal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umeloendrhk2">
    <w:name w:val="Dark List Accent 2"/>
    <w:basedOn w:val="Normaal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umeloendrhk3">
    <w:name w:val="Dark List Accent 3"/>
    <w:basedOn w:val="Normaal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umeloendrhk4">
    <w:name w:val="Dark List Accent 4"/>
    <w:basedOn w:val="Normaal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umeloendrhk5">
    <w:name w:val="Dark List Accent 5"/>
    <w:basedOn w:val="Normaal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umeloendrhk6">
    <w:name w:val="Dark List Accent 6"/>
    <w:basedOn w:val="Normaal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Vrvilinevarjustus">
    <w:name w:val="Colorful Shading"/>
    <w:basedOn w:val="Normaal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Vrvilinevarjustusrhk1">
    <w:name w:val="Colorful Shading Accent 1"/>
    <w:basedOn w:val="Normaal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Vrvilinevarjustusrhk2">
    <w:name w:val="Colorful Shading Accent 2"/>
    <w:basedOn w:val="Normaal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Vrvilinevarjustusrhk3">
    <w:name w:val="Colorful Shading Accent 3"/>
    <w:basedOn w:val="Normaal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Vrvilinevarjustusrhk4">
    <w:name w:val="Colorful Shading Accent 4"/>
    <w:basedOn w:val="Normaal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Vrvilinevarjustusrhk5">
    <w:name w:val="Colorful Shading Accent 5"/>
    <w:basedOn w:val="Normaal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Vrvilinevarjustusrhk6">
    <w:name w:val="Colorful Shading Accent 6"/>
    <w:basedOn w:val="Normaal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Vrvilineloend">
    <w:name w:val="Colorful List"/>
    <w:basedOn w:val="Normaal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Vrvilineloendrhk1">
    <w:name w:val="Colorful List Accent 1"/>
    <w:basedOn w:val="Normaal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Vrvilineloendrhk2">
    <w:name w:val="Colorful List Accent 2"/>
    <w:basedOn w:val="Normaal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Vrvilineloendrhk3">
    <w:name w:val="Colorful List Accent 3"/>
    <w:basedOn w:val="Normaal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Vrvilineloendrhk4">
    <w:name w:val="Colorful List Accent 4"/>
    <w:basedOn w:val="Normaal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Vrvilineloendrhk5">
    <w:name w:val="Colorful List Accent 5"/>
    <w:basedOn w:val="Normaal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Vrvilineloendrhk6">
    <w:name w:val="Colorful List Accent 6"/>
    <w:basedOn w:val="Normaal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Vrvilinekoordinaatvrk">
    <w:name w:val="Colorful Grid"/>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rvilinekoordinaatvrkrhk1">
    <w:name w:val="Colorful Grid Accent 1"/>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Vrvilinekoordinaatvrkrhk2">
    <w:name w:val="Colorful Grid Accent 2"/>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Vrvilinekoordinaatvrkrhk3">
    <w:name w:val="Colorful Grid Accent 3"/>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Vrvilinekoordinaatvrkrhk4">
    <w:name w:val="Colorful Grid Accent 4"/>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Vrvilinekoordinaatvrkrhk5">
    <w:name w:val="Colorful Grid Accent 5"/>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Vrvilinekoordinaatvrkrhk6">
    <w:name w:val="Colorful Grid Accent 6"/>
    <w:basedOn w:val="Normaal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allaad1">
    <w:name w:val="Normaallaad1"/>
    <w:rsid w:val="00591272"/>
    <w:pPr>
      <w:suppressAutoHyphens/>
      <w:autoSpaceDN w:val="0"/>
      <w:spacing w:after="160"/>
    </w:pPr>
    <w:rPr>
      <w:rFonts w:ascii="Aptos" w:eastAsia="Aptos" w:hAnsi="Aptos" w:cs="Times New Roman"/>
      <w:kern w:val="3"/>
      <w:sz w:val="24"/>
      <w:szCs w:val="24"/>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522</Words>
  <Characters>3032</Characters>
  <Application>Microsoft Office Word</Application>
  <DocSecurity>0</DocSecurity>
  <Lines>25</Lines>
  <Paragraphs>7</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3547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Ingrid Ots-Vaik</cp:lastModifiedBy>
  <cp:revision>2</cp:revision>
  <dcterms:created xsi:type="dcterms:W3CDTF">2026-08-03T08:55:00Z</dcterms:created>
  <dcterms:modified xsi:type="dcterms:W3CDTF">2026-08-03T08:55:00Z</dcterms:modified>
  <cp:category/>
</cp:coreProperties>
</file>